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1" w:rsidRPr="007B19AD" w:rsidRDefault="00E87DE1" w:rsidP="00E87DE1">
      <w:pPr>
        <w:pStyle w:val="Nincstrkz"/>
        <w:rPr>
          <w:bCs/>
        </w:rPr>
      </w:pPr>
      <w:r w:rsidRPr="007B19AD">
        <w:rPr>
          <w:i/>
        </w:rPr>
        <w:t xml:space="preserve">Hat nappal a </w:t>
      </w:r>
      <w:proofErr w:type="spellStart"/>
      <w:r w:rsidRPr="007B19AD">
        <w:rPr>
          <w:i/>
        </w:rPr>
        <w:t>Páska</w:t>
      </w:r>
      <w:proofErr w:type="spellEnd"/>
      <w:r w:rsidRPr="007B19AD">
        <w:rPr>
          <w:i/>
        </w:rPr>
        <w:t xml:space="preserve"> ünnep előtt Jézus </w:t>
      </w:r>
      <w:proofErr w:type="spellStart"/>
      <w:r w:rsidRPr="007B19AD">
        <w:rPr>
          <w:i/>
        </w:rPr>
        <w:t>Betániában</w:t>
      </w:r>
      <w:proofErr w:type="spellEnd"/>
      <w:r w:rsidRPr="007B19AD">
        <w:rPr>
          <w:i/>
        </w:rPr>
        <w:t xml:space="preserve"> meglátogatta Lázárt, akit korábban feltámasztott a halálból. </w:t>
      </w:r>
    </w:p>
    <w:p w:rsidR="00E87DE1" w:rsidRDefault="00E87DE1" w:rsidP="00E87DE1">
      <w:pPr>
        <w:pStyle w:val="Nincstrkz"/>
        <w:rPr>
          <w:bCs/>
          <w:color w:val="000000"/>
        </w:rPr>
      </w:pPr>
      <w:r w:rsidRPr="007B19AD">
        <w:rPr>
          <w:i/>
          <w:color w:val="000000"/>
        </w:rPr>
        <w:t xml:space="preserve">Vacsorát készítettek neki, amelyet Márta szolgált fel, és Lázár is ott volt az asztalnál Jézussal együtt. </w:t>
      </w:r>
      <w:r w:rsidRPr="007B19AD">
        <w:rPr>
          <w:bCs/>
          <w:i/>
          <w:color w:val="000000"/>
        </w:rPr>
        <w:t>(Jn 12,</w:t>
      </w:r>
      <w:r>
        <w:rPr>
          <w:bCs/>
          <w:i/>
          <w:color w:val="000000"/>
        </w:rPr>
        <w:t>1-</w:t>
      </w:r>
      <w:r w:rsidRPr="007B19AD">
        <w:rPr>
          <w:bCs/>
          <w:i/>
          <w:color w:val="000000"/>
        </w:rPr>
        <w:t>2)</w:t>
      </w:r>
    </w:p>
    <w:p w:rsidR="00E87DE1" w:rsidRDefault="00E87DE1" w:rsidP="00E87DE1">
      <w:pPr>
        <w:pStyle w:val="Nincstrkz"/>
        <w:rPr>
          <w:bCs/>
          <w:color w:val="000000"/>
        </w:rPr>
      </w:pPr>
    </w:p>
    <w:p w:rsidR="00E87DE1" w:rsidRDefault="00E87DE1" w:rsidP="00E87DE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Lázár jól van feltámadása után. A testvérek közeli kapcsolatban vannak Jézussal, baráti a viszony, általános látogatási alkalom, eddig semmi különös. Márta a gondoskodó, a vendéglátó szerep képviselője. Bár Jézus esetében többnyire nem egy vagy néhány emberrel kell számítani, hisz ott voltak a tanítványok is. Így együtt már népes társaságról van szó. </w:t>
      </w:r>
    </w:p>
    <w:p w:rsidR="00E87DE1" w:rsidRDefault="00E87DE1" w:rsidP="00E87DE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Mindegy, hogy egyedül ül valaki az asztalnál vagy népes társaság részeként, a fő, hogy Jézus ott van. Nem mellékesen, hanem a fő helyen. Ő nem fogja elrontani az eseményt, csak a megfelelő értékrendet képviseli. Az embereknek adott szabad akaratot nem lépi át, de megszólítva szívesen része mindenki életének minden részletében. Számodra ez természetes? </w:t>
      </w:r>
      <w:r w:rsidRPr="007F72FF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1"/>
    <w:rsid w:val="00186D62"/>
    <w:rsid w:val="00E87DE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Company>Pétáv Kft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2016-08-10T08:04:00Z</dcterms:created>
  <dcterms:modified xsi:type="dcterms:W3CDTF">2016-08-10T08:04:00Z</dcterms:modified>
</cp:coreProperties>
</file>